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FB92E" w14:textId="1BFF1C4D" w:rsidR="00BB69F2" w:rsidRPr="00B07CCC" w:rsidRDefault="00923C20" w:rsidP="00DE4FAA">
      <w:pPr>
        <w:pStyle w:val="DocHead"/>
        <w:spacing w:before="0" w:line="240" w:lineRule="exact"/>
        <w:ind w:left="-119" w:right="-136" w:firstLine="119"/>
        <w:rPr>
          <w:lang w:val="en-CA"/>
        </w:rPr>
      </w:pPr>
      <w:r>
        <w:t>T</w:t>
      </w:r>
      <w:r w:rsidR="001F66BD" w:rsidRPr="001F66BD">
        <w:t xml:space="preserve">he International Workshop on </w:t>
      </w:r>
      <w:r w:rsidR="00374412" w:rsidRPr="00374412">
        <w:rPr>
          <w:lang w:val="en-GB"/>
        </w:rPr>
        <w:t>AI Applications for Modeling Engineering Systems and Robotics (AIMESaR-2026)</w:t>
      </w:r>
      <w:r w:rsidR="0048059C">
        <w:br/>
      </w:r>
      <w:r w:rsidR="00374412" w:rsidRPr="00374412">
        <w:rPr>
          <w:lang w:val="en-GB"/>
        </w:rPr>
        <w:t>October 28-30, 2026, Almaty, Kazakhstan</w:t>
      </w:r>
      <w:bookmarkStart w:id="0" w:name="_GoBack"/>
      <w:bookmarkEnd w:id="0"/>
    </w:p>
    <w:p w14:paraId="5E1017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A6E7B4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6B7D12A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3841C77E"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E8F0E68" w14:textId="77777777" w:rsidR="00BB69F2" w:rsidRPr="003E1D61" w:rsidRDefault="00BB69F2">
      <w:pPr>
        <w:pStyle w:val="Els-Abstract-head"/>
        <w:spacing w:before="200"/>
      </w:pPr>
      <w:r w:rsidRPr="003E1D61">
        <w:t>Abstract</w:t>
      </w:r>
    </w:p>
    <w:p w14:paraId="61287941"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7D823F75"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802F6E">
        <w:rPr>
          <w:sz w:val="18"/>
          <w:szCs w:val="18"/>
          <w:lang w:val="en-US"/>
        </w:rPr>
        <w:t>2025</w:t>
      </w:r>
      <w:r w:rsidRPr="00C640DF">
        <w:rPr>
          <w:sz w:val="18"/>
          <w:szCs w:val="18"/>
          <w:lang w:val="en-US"/>
        </w:rPr>
        <w:t xml:space="preserve">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aa"/>
            <w:color w:val="0000FF"/>
            <w:sz w:val="18"/>
            <w:szCs w:val="18"/>
          </w:rPr>
          <w:t>http://creativecommons.org/licenses/by-nc-nd/4.0/</w:t>
        </w:r>
      </w:hyperlink>
      <w:r w:rsidR="00635BA6" w:rsidRPr="00C640DF">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19294DA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60946B4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38E4C023" w14:textId="77777777" w:rsidR="00BB69F2" w:rsidRPr="003E1D61" w:rsidRDefault="00BB69F2">
      <w:pPr>
        <w:pStyle w:val="Els-body-text"/>
        <w:ind w:right="-28"/>
      </w:pPr>
      <w:r w:rsidRPr="003E1D61">
        <w:t>Here introduce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1"/>
        <w:pBdr>
          <w:right w:val="single" w:sz="4" w:space="1" w:color="auto"/>
        </w:pBdr>
        <w:spacing w:after="200" w:line="240" w:lineRule="exact"/>
      </w:pPr>
      <w:r w:rsidRPr="003E1D61">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9328155" w14:textId="77777777" w:rsidR="00BB69F2" w:rsidRPr="003E1D61" w:rsidRDefault="00BB69F2">
      <w:pPr>
        <w:pStyle w:val="Els-2ndorder-head"/>
      </w:pPr>
      <w:r w:rsidRPr="003E1D61">
        <w:lastRenderedPageBreak/>
        <w:t>Structure</w:t>
      </w:r>
    </w:p>
    <w:p w14:paraId="21988E5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74989DC0"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rsidRPr="003E1D61">
        <w:t>Bulleted lists may be included and should look like this:</w:t>
      </w:r>
    </w:p>
    <w:p w14:paraId="08974A1C" w14:textId="77777777" w:rsidR="00BB69F2" w:rsidRPr="003E1D61" w:rsidRDefault="00BB69F2">
      <w:pPr>
        <w:pStyle w:val="Els-bulletlist"/>
        <w:spacing w:before="240"/>
        <w:ind w:left="245" w:hanging="245"/>
      </w:pPr>
      <w:r w:rsidRPr="003E1D61">
        <w:t>First point</w:t>
      </w:r>
    </w:p>
    <w:p w14:paraId="2F02D80F" w14:textId="77777777" w:rsidR="00BB69F2" w:rsidRPr="003E1D61" w:rsidRDefault="00BB69F2">
      <w:pPr>
        <w:pStyle w:val="Els-bulletlist"/>
      </w:pPr>
      <w:r w:rsidRPr="003E1D61">
        <w:t>Second point</w:t>
      </w:r>
    </w:p>
    <w:p w14:paraId="1B2780A8" w14:textId="77777777" w:rsidR="00BB69F2" w:rsidRPr="003E1D61" w:rsidRDefault="00BB69F2">
      <w:pPr>
        <w:pStyle w:val="Els-bulletlist"/>
        <w:spacing w:after="240"/>
        <w:ind w:left="245" w:hanging="245"/>
      </w:pPr>
      <w:r w:rsidRPr="003E1D61">
        <w:t>And so on</w:t>
      </w:r>
    </w:p>
    <w:p w14:paraId="557F7244"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rsidRPr="003E1D61">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3455509" w14:textId="77777777" w:rsidR="00BB69F2" w:rsidRPr="003E1D61" w:rsidRDefault="00BB69F2">
      <w:pPr>
        <w:pStyle w:val="Els-2ndorder-head"/>
      </w:pPr>
      <w:r w:rsidRPr="003E1D61">
        <w:t>Tables</w:t>
      </w:r>
    </w:p>
    <w:p w14:paraId="35DBEE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14DC948"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rsidRPr="003E1D61">
              <w:t>Column B (</w:t>
            </w:r>
            <w:r w:rsidRPr="003E1D61">
              <w:rPr>
                <w:i/>
                <w:iCs/>
              </w:rPr>
              <w:t>t</w:t>
            </w:r>
            <w:r w:rsidRPr="003E1D61">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rsidRPr="003E1D61">
              <w:t>And an entry</w:t>
            </w:r>
          </w:p>
        </w:tc>
        <w:tc>
          <w:tcPr>
            <w:tcW w:w="1450" w:type="dxa"/>
            <w:tcBorders>
              <w:top w:val="single" w:sz="4" w:space="0" w:color="auto"/>
            </w:tcBorders>
          </w:tcPr>
          <w:p w14:paraId="5C36AC9C" w14:textId="77777777" w:rsidR="00BB69F2" w:rsidRPr="003E1D61" w:rsidRDefault="00BB69F2">
            <w:pPr>
              <w:pStyle w:val="Els-table-text"/>
            </w:pPr>
            <w:r w:rsidRPr="003E1D61">
              <w:t>1</w:t>
            </w:r>
          </w:p>
        </w:tc>
        <w:tc>
          <w:tcPr>
            <w:tcW w:w="1450" w:type="dxa"/>
            <w:tcBorders>
              <w:top w:val="single" w:sz="4" w:space="0" w:color="auto"/>
            </w:tcBorders>
          </w:tcPr>
          <w:p w14:paraId="3888D455" w14:textId="77777777" w:rsidR="00BB69F2" w:rsidRPr="003E1D61" w:rsidRDefault="00BB69F2">
            <w:pPr>
              <w:pStyle w:val="Els-table-text"/>
            </w:pPr>
            <w:r w:rsidRPr="003E1D61">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rsidRPr="003E1D61">
              <w:t>And another entry</w:t>
            </w:r>
          </w:p>
        </w:tc>
        <w:tc>
          <w:tcPr>
            <w:tcW w:w="1450" w:type="dxa"/>
          </w:tcPr>
          <w:p w14:paraId="720CD4EF" w14:textId="77777777" w:rsidR="00BB69F2" w:rsidRPr="003E1D61" w:rsidRDefault="00BB69F2">
            <w:pPr>
              <w:pStyle w:val="Els-table-text"/>
            </w:pPr>
            <w:r w:rsidRPr="003E1D61">
              <w:t>3</w:t>
            </w:r>
          </w:p>
        </w:tc>
        <w:tc>
          <w:tcPr>
            <w:tcW w:w="1450" w:type="dxa"/>
          </w:tcPr>
          <w:p w14:paraId="7151B960" w14:textId="77777777" w:rsidR="00BB69F2" w:rsidRPr="003E1D61" w:rsidRDefault="00BB69F2">
            <w:pPr>
              <w:pStyle w:val="Els-table-text"/>
            </w:pPr>
            <w:r w:rsidRPr="003E1D61">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rsidRPr="003E1D61">
              <w:t>And another entry</w:t>
            </w:r>
          </w:p>
        </w:tc>
        <w:tc>
          <w:tcPr>
            <w:tcW w:w="1450" w:type="dxa"/>
            <w:tcBorders>
              <w:bottom w:val="single" w:sz="4" w:space="0" w:color="auto"/>
            </w:tcBorders>
          </w:tcPr>
          <w:p w14:paraId="7F88F591" w14:textId="77777777" w:rsidR="00BB69F2" w:rsidRPr="003E1D61" w:rsidRDefault="00BB69F2">
            <w:pPr>
              <w:pStyle w:val="Els-table-text"/>
            </w:pPr>
            <w:r w:rsidRPr="003E1D61">
              <w:t>5</w:t>
            </w:r>
          </w:p>
        </w:tc>
        <w:tc>
          <w:tcPr>
            <w:tcW w:w="1450" w:type="dxa"/>
            <w:tcBorders>
              <w:bottom w:val="single" w:sz="4" w:space="0" w:color="auto"/>
            </w:tcBorders>
          </w:tcPr>
          <w:p w14:paraId="4441A58D" w14:textId="77777777" w:rsidR="00BB69F2" w:rsidRPr="003E1D61" w:rsidRDefault="00BB69F2">
            <w:pPr>
              <w:pStyle w:val="Els-table-text"/>
            </w:pPr>
            <w:r w:rsidRPr="003E1D61">
              <w:t>6</w:t>
            </w:r>
          </w:p>
        </w:tc>
      </w:tr>
    </w:tbl>
    <w:p w14:paraId="2910C9FD" w14:textId="77777777" w:rsidR="00BB69F2" w:rsidRPr="003E1D61" w:rsidRDefault="00BB69F2">
      <w:pPr>
        <w:pStyle w:val="Els-2ndorder-head"/>
      </w:pPr>
      <w:r w:rsidRPr="003E1D61">
        <w:t>Construction of references</w:t>
      </w:r>
    </w:p>
    <w:p w14:paraId="0421BC77" w14:textId="77777777"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1D47D4A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rsidRPr="003E1D61">
        <w:t>Section headings</w:t>
      </w:r>
    </w:p>
    <w:p w14:paraId="2908C61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etc,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0A47AEF" w14:textId="77777777" w:rsidR="00BB69F2" w:rsidRPr="003E1D61" w:rsidRDefault="00BB69F2">
      <w:pPr>
        <w:pStyle w:val="Els-2ndorder-head"/>
      </w:pPr>
      <w:r w:rsidRPr="003E1D61">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78B089A9" w14:textId="77777777" w:rsidR="00BB69F2" w:rsidRPr="003E1D61" w:rsidRDefault="00BB69F2">
      <w:pPr>
        <w:pStyle w:val="Els-2ndorder-head"/>
      </w:pPr>
      <w:r w:rsidRPr="003E1D61">
        <w:rPr>
          <w:szCs w:val="16"/>
        </w:rPr>
        <w:t>File naming and delivery</w:t>
      </w:r>
    </w:p>
    <w:p w14:paraId="279E1DC5" w14:textId="77777777" w:rsidR="00BB69F2" w:rsidRPr="003E1D61" w:rsidRDefault="00BB69F2">
      <w:pPr>
        <w:pStyle w:val="Els-body-text"/>
        <w:rPr>
          <w:szCs w:val="16"/>
        </w:rPr>
      </w:pPr>
      <w:r w:rsidRPr="003E1D61">
        <w:rPr>
          <w:szCs w:val="16"/>
        </w:rPr>
        <w:t>Please title your files in this order ‘</w:t>
      </w:r>
      <w:r w:rsidRPr="003E1D61">
        <w:t>procedia acronym_conference acronym_authorslastname</w:t>
      </w:r>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7E8CE54" w14:textId="77777777" w:rsidR="00BB69F2" w:rsidRPr="003E1D61" w:rsidRDefault="00BB69F2">
      <w:pPr>
        <w:pStyle w:val="Els-body-text"/>
      </w:pPr>
      <w:r w:rsidRPr="003E1D61">
        <w:t>Artwork filenames should comply with the syntax “aabbbbbb.ccc”, where:</w:t>
      </w:r>
    </w:p>
    <w:p w14:paraId="39405C76" w14:textId="77777777" w:rsidR="00BB69F2" w:rsidRPr="003E1D61" w:rsidRDefault="00BB69F2">
      <w:pPr>
        <w:pStyle w:val="Els-body-text"/>
        <w:numPr>
          <w:ilvl w:val="0"/>
          <w:numId w:val="30"/>
        </w:numPr>
      </w:pPr>
      <w:r w:rsidRPr="003E1D61">
        <w:t>a = artwork component type</w:t>
      </w:r>
    </w:p>
    <w:p w14:paraId="7527DCBA" w14:textId="77777777" w:rsidR="00BB69F2" w:rsidRPr="003E1D61" w:rsidRDefault="00BB69F2">
      <w:pPr>
        <w:pStyle w:val="Els-body-text"/>
        <w:numPr>
          <w:ilvl w:val="0"/>
          <w:numId w:val="30"/>
        </w:numPr>
      </w:pPr>
      <w:r w:rsidRPr="003E1D61">
        <w:t>b = manuscript reference code</w:t>
      </w:r>
    </w:p>
    <w:p w14:paraId="154BBED0" w14:textId="77777777" w:rsidR="00BB69F2" w:rsidRPr="003E1D61" w:rsidRDefault="00BB69F2">
      <w:pPr>
        <w:pStyle w:val="Els-body-text"/>
        <w:numPr>
          <w:ilvl w:val="0"/>
          <w:numId w:val="30"/>
        </w:numPr>
      </w:pPr>
      <w:r w:rsidRPr="003E1D61">
        <w:t>c = standard file extension</w:t>
      </w:r>
    </w:p>
    <w:p w14:paraId="15E3F321" w14:textId="77777777" w:rsidR="00BB69F2" w:rsidRPr="003E1D61" w:rsidRDefault="00BB69F2">
      <w:pPr>
        <w:pStyle w:val="Els-body-text"/>
        <w:ind w:left="238" w:firstLine="0"/>
      </w:pPr>
      <w:r w:rsidRPr="003E1D61">
        <w:t>Component types:</w:t>
      </w:r>
    </w:p>
    <w:p w14:paraId="64F2E9FD" w14:textId="77777777" w:rsidR="00BB69F2" w:rsidRPr="003E1D61" w:rsidRDefault="00BB69F2">
      <w:pPr>
        <w:pStyle w:val="Els-body-text"/>
        <w:numPr>
          <w:ilvl w:val="0"/>
          <w:numId w:val="30"/>
        </w:numPr>
      </w:pPr>
      <w:r w:rsidRPr="003E1D61">
        <w:t>gr = figure</w:t>
      </w:r>
    </w:p>
    <w:p w14:paraId="5607872B" w14:textId="77777777" w:rsidR="00BB69F2" w:rsidRPr="003E1D61" w:rsidRDefault="00BB69F2">
      <w:pPr>
        <w:pStyle w:val="Els-body-text"/>
        <w:numPr>
          <w:ilvl w:val="0"/>
          <w:numId w:val="30"/>
        </w:numPr>
      </w:pPr>
      <w:r w:rsidRPr="003E1D61">
        <w:t>pl = plate</w:t>
      </w:r>
    </w:p>
    <w:p w14:paraId="79D96AEA" w14:textId="77777777" w:rsidR="00BB69F2" w:rsidRPr="003E1D61" w:rsidRDefault="00BB69F2">
      <w:pPr>
        <w:pStyle w:val="Els-body-text"/>
        <w:numPr>
          <w:ilvl w:val="0"/>
          <w:numId w:val="30"/>
        </w:numPr>
      </w:pPr>
      <w:r w:rsidRPr="003E1D61">
        <w:t>sc = scheme</w:t>
      </w:r>
    </w:p>
    <w:p w14:paraId="24E77B3C" w14:textId="77777777" w:rsidR="00BB69F2" w:rsidRPr="003E1D61" w:rsidRDefault="00BB69F2">
      <w:pPr>
        <w:pStyle w:val="Els-body-text"/>
        <w:numPr>
          <w:ilvl w:val="0"/>
          <w:numId w:val="30"/>
        </w:numPr>
        <w:rPr>
          <w:szCs w:val="16"/>
        </w:rPr>
      </w:pPr>
      <w:r w:rsidRPr="003E1D61">
        <w:t>fx = fixed graphic</w:t>
      </w:r>
    </w:p>
    <w:p w14:paraId="5F6F79BF" w14:textId="77777777" w:rsidR="00BB69F2" w:rsidRPr="003E1D61" w:rsidRDefault="00BB69F2">
      <w:pPr>
        <w:pStyle w:val="Els-2ndorder-head"/>
      </w:pPr>
      <w:r w:rsidRPr="003E1D61">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a8"/>
        </w:rPr>
        <w:footnoteReference w:customMarkFollows="1" w:id="2"/>
        <w:t>1</w:t>
      </w:r>
      <w:r w:rsidRPr="003E1D61">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399D51E9" w14:textId="77777777" w:rsidR="00BB69F2" w:rsidRPr="003E1D61" w:rsidRDefault="00BB69F2">
      <w:pPr>
        <w:pStyle w:val="Els-1storder-head"/>
      </w:pPr>
      <w:r w:rsidRPr="003E1D61">
        <w:t>Illustrations</w:t>
      </w:r>
    </w:p>
    <w:p w14:paraId="635C1B4E" w14:textId="77777777" w:rsidR="00686AC0" w:rsidRPr="003E1D61" w:rsidRDefault="00686AC0" w:rsidP="00686AC0">
      <w:pPr>
        <w:pStyle w:val="Els-body-text"/>
      </w:pPr>
      <w:r w:rsidRPr="003E1D61">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aa"/>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af0"/>
      </w:pPr>
    </w:p>
    <w:p w14:paraId="169A5702" w14:textId="77777777" w:rsidR="00BB69F2" w:rsidRPr="003E1D61" w:rsidRDefault="00BD194D">
      <w:pPr>
        <w:spacing w:line="360" w:lineRule="auto"/>
        <w:jc w:val="center"/>
      </w:pPr>
      <w:r>
        <w:rPr>
          <w:noProof/>
          <w:lang w:val="ru-RU" w:eastAsia="ru-RU"/>
        </w:rPr>
        <w:lastRenderedPageBreak/>
        <w:drawing>
          <wp:inline distT="0" distB="0" distL="0" distR="0" wp14:anchorId="18BAD5CC" wp14:editId="02BF4240">
            <wp:extent cx="4889500" cy="125730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1257300"/>
                    </a:xfrm>
                    <a:prstGeom prst="rect">
                      <a:avLst/>
                    </a:prstGeom>
                    <a:noFill/>
                    <a:ln>
                      <a:noFill/>
                    </a:ln>
                  </pic:spPr>
                </pic:pic>
              </a:graphicData>
            </a:graphic>
          </wp:inline>
        </w:drawing>
      </w:r>
    </w:p>
    <w:p w14:paraId="3A0893B6" w14:textId="77777777" w:rsidR="00BB69F2" w:rsidRPr="003E1D61" w:rsidRDefault="00BB69F2">
      <w:pPr>
        <w:pStyle w:val="Els-caption"/>
        <w:jc w:val="center"/>
      </w:pPr>
      <w:r w:rsidRPr="003E1D61">
        <w:t>Fig. 1. (a) first picture; (b) second picture.</w:t>
      </w:r>
    </w:p>
    <w:p w14:paraId="7617787E" w14:textId="77777777" w:rsidR="0066792C" w:rsidRPr="003E1D61" w:rsidRDefault="0066792C" w:rsidP="0066792C">
      <w:pPr>
        <w:pStyle w:val="Els-1storder-head"/>
        <w:numPr>
          <w:ilvl w:val="0"/>
          <w:numId w:val="1"/>
        </w:numPr>
      </w:pPr>
      <w:r w:rsidRPr="003E1D61">
        <w:t>Equations</w:t>
      </w:r>
    </w:p>
    <w:p w14:paraId="7D766FA2" w14:textId="77777777" w:rsidR="0066792C" w:rsidRPr="003E1D61" w:rsidRDefault="0066792C" w:rsidP="0066792C">
      <w:pPr>
        <w:pStyle w:val="Els-body-text"/>
        <w:rPr>
          <w:szCs w:val="16"/>
        </w:rPr>
      </w:pPr>
      <w:r w:rsidRPr="003E1D61">
        <w:rPr>
          <w:szCs w:val="16"/>
        </w:rPr>
        <w:t>Equations and formulae should be typed in Math</w:t>
      </w:r>
      <w:r w:rsidR="00E50906" w:rsidRPr="003E1D61">
        <w:rPr>
          <w:szCs w:val="16"/>
        </w:rPr>
        <w:t>T</w:t>
      </w:r>
      <w:r w:rsidRPr="003E1D61">
        <w:rPr>
          <w:szCs w:val="16"/>
        </w:rPr>
        <w:t>ype, and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43A58F6A" w14:textId="6E1D3580" w:rsidR="0066792C" w:rsidRPr="003E1D61" w:rsidRDefault="00941277" w:rsidP="008C4F2E">
      <w:pPr>
        <w:pStyle w:val="Els-equation"/>
        <w:tabs>
          <w:tab w:val="clear" w:pos="9120"/>
          <w:tab w:val="left" w:pos="7365"/>
          <w:tab w:val="right" w:pos="9214"/>
        </w:tabs>
        <w:ind w:left="0" w:firstLine="480"/>
        <w:jc w:val="center"/>
      </w:pPr>
      <w:r w:rsidRPr="003E1D61">
        <w:rPr>
          <w:position w:val="-70"/>
        </w:rPr>
        <w:object w:dxaOrig="3340" w:dyaOrig="1060" w14:anchorId="331C9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45pt;height:52.7pt;mso-width-percent:0;mso-height-percent:0;mso-width-percent:0;mso-height-percent:0" o:ole="" o:allowoverlap="f">
            <v:imagedata r:id="rId12" o:title=""/>
          </v:shape>
          <o:OLEObject Type="Embed" ProgID="Equation.3" ShapeID="_x0000_i1025" DrawAspect="Content" ObjectID="_1842718015"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17BAF32" w14:textId="77777777" w:rsidR="00BB69F2" w:rsidRPr="003E1D61" w:rsidRDefault="00BB69F2">
      <w:pPr>
        <w:pStyle w:val="Els-1storder-head"/>
        <w:numPr>
          <w:ilvl w:val="0"/>
          <w:numId w:val="0"/>
        </w:numPr>
      </w:pPr>
      <w:r w:rsidRPr="003E1D61">
        <w:t>4. Online license transfer</w:t>
      </w:r>
    </w:p>
    <w:p w14:paraId="40FCFB43" w14:textId="77777777" w:rsidR="00BB69F2" w:rsidRPr="003E1D61" w:rsidRDefault="00BB69F2">
      <w:pPr>
        <w:pStyle w:val="Els-body-text"/>
      </w:pPr>
      <w:r w:rsidRPr="003E1D61">
        <w:t xml:space="preserve">All authors are required to complete the </w:t>
      </w:r>
      <w:r w:rsidRPr="003E1D61">
        <w:rPr>
          <w:rStyle w:val="aa"/>
          <w:sz w:val="20"/>
          <w:szCs w:val="16"/>
        </w:rPr>
        <w:t>Procedia exclusive license transfer agreement</w:t>
      </w:r>
      <w:r w:rsidRPr="003E1D61">
        <w:t xml:space="preserve"> before the article can be published, </w:t>
      </w:r>
      <w:r w:rsidRPr="003E1D61">
        <w:rPr>
          <w:rStyle w:val="aa"/>
          <w:sz w:val="20"/>
          <w:szCs w:val="16"/>
        </w:rPr>
        <w:t>which they can do online.</w:t>
      </w:r>
      <w:r w:rsidRPr="003E1D61">
        <w:t xml:space="preserve"> This transfer agreement enables Elsevier to protect the copyrighted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rsidRPr="003E1D61">
        <w:t>Acknowledgements</w:t>
      </w:r>
    </w:p>
    <w:p w14:paraId="6A578FE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rsidRPr="003E1D61">
        <w:t>An example appendix</w:t>
      </w:r>
    </w:p>
    <w:p w14:paraId="08542097" w14:textId="77777777" w:rsidR="00BB69F2" w:rsidRPr="003E1D61" w:rsidRDefault="00BB69F2" w:rsidP="00FC1836">
      <w:pPr>
        <w:pStyle w:val="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rsidRPr="003E1D61">
        <w:t>Example of a sub-heading within an appendix</w:t>
      </w:r>
    </w:p>
    <w:p w14:paraId="3B92ACDC" w14:textId="77777777" w:rsidR="00BB69F2" w:rsidRPr="003E1D61" w:rsidRDefault="00BB69F2" w:rsidP="00FC1836">
      <w:pPr>
        <w:pStyle w:val="2"/>
        <w:spacing w:line="240" w:lineRule="exact"/>
        <w:ind w:firstLine="238"/>
      </w:pPr>
      <w:r w:rsidRPr="003E1D61">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rsidRPr="003E1D61">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[3] Weyman-Jones, Thomas, J</w:t>
      </w:r>
      <w:r w:rsidR="009B25D8" w:rsidRPr="003E1D61">
        <w:rPr>
          <w:rFonts w:ascii="Times New Roman" w:hAnsi="Times New Roman"/>
          <w:sz w:val="16"/>
          <w:szCs w:val="20"/>
        </w:rPr>
        <w:t>ù</w:t>
      </w:r>
      <w:r w:rsidRPr="003E1D61">
        <w:rPr>
          <w:rFonts w:ascii="Times New Roman" w:hAnsi="Times New Roman"/>
          <w:sz w:val="16"/>
          <w:szCs w:val="20"/>
        </w:rPr>
        <w:t>lia Mendon</w:t>
      </w:r>
      <w:r w:rsidR="009B25D8" w:rsidRPr="003E1D61">
        <w:rPr>
          <w:rFonts w:ascii="Times New Roman" w:hAnsi="Times New Roman"/>
          <w:sz w:val="16"/>
          <w:szCs w:val="20"/>
        </w:rPr>
        <w:t>ç</w:t>
      </w:r>
      <w:r w:rsidRPr="003E1D61">
        <w:rPr>
          <w:rFonts w:ascii="Times New Roman" w:hAnsi="Times New Roman"/>
          <w:sz w:val="16"/>
          <w:szCs w:val="20"/>
        </w:rPr>
        <w:t>a Boucinha, and Catarina Feteira In</w:t>
      </w:r>
      <w:r w:rsidR="009B25D8" w:rsidRPr="003E1D61">
        <w:rPr>
          <w:rFonts w:ascii="Times New Roman" w:hAnsi="Times New Roman"/>
          <w:sz w:val="16"/>
          <w:szCs w:val="20"/>
        </w:rPr>
        <w:t>à</w:t>
      </w:r>
      <w:r w:rsidRPr="003E1D61">
        <w:rPr>
          <w:rFonts w:ascii="Times New Roman" w:hAnsi="Times New Roman"/>
          <w:sz w:val="16"/>
          <w:szCs w:val="20"/>
        </w:rPr>
        <w:t>cio.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3803F1A"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sidRPr="003E1D61">
        <w:rPr>
          <w:b/>
        </w:rPr>
        <w:t>Steps:</w:t>
      </w:r>
    </w:p>
    <w:p w14:paraId="4F8750A9"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copyright statement</w:t>
      </w:r>
    </w:p>
    <w:p w14:paraId="152E4C72"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C377E3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2. Docm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.docm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Removal of all highlights</w:t>
      </w:r>
    </w:p>
    <w:p w14:paraId="08B82277"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Accept track change</w:t>
      </w:r>
    </w:p>
    <w:p w14:paraId="1B0ED6B8"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rsidRPr="003E1D61">
        <w:t>If .docm format needs to convert in docx format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sidRPr="003E1D61">
        <w:rPr>
          <w:b/>
        </w:rPr>
        <w:t>Steps:</w:t>
      </w:r>
    </w:p>
    <w:p w14:paraId="24BCF18B"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Press </w:t>
      </w:r>
      <w:r w:rsidRPr="003E1D61">
        <w:rPr>
          <w:b/>
        </w:rPr>
        <w:t>Alt  F11</w:t>
      </w:r>
    </w:p>
    <w:p w14:paraId="7F8B2334"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(JID_Template)</w:t>
      </w:r>
    </w:p>
    <w:p w14:paraId="17D28D8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Enter "thomson" in Project Password</w:t>
      </w:r>
    </w:p>
    <w:p w14:paraId="038D709C"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Microsoft Word Objects</w:t>
      </w:r>
    </w:p>
    <w:p w14:paraId="6425B2FD"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ThisDocument</w:t>
      </w:r>
      <w:r w:rsidRPr="003E1D61">
        <w:t xml:space="preserve"> under </w:t>
      </w:r>
      <w:r w:rsidRPr="003E1D61">
        <w:rPr>
          <w:b/>
        </w:rPr>
        <w:t>Microsoft Word Objects</w:t>
      </w:r>
    </w:p>
    <w:p w14:paraId="1550751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4AA8E3B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(JID_Template)</w:t>
      </w:r>
      <w:r w:rsidRPr="003E1D61">
        <w:t xml:space="preserve"> windows</w:t>
      </w:r>
    </w:p>
    <w:p w14:paraId="4C3601E9" w14:textId="77777777" w:rsidR="0093645D" w:rsidRPr="003E1D61" w:rsidRDefault="0093645D" w:rsidP="0093645D">
      <w:pPr>
        <w:pStyle w:val="af5"/>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4EF41438"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sidRPr="003E1D61">
        <w:rPr>
          <w:b/>
        </w:rPr>
        <w:t>Steps:</w:t>
      </w:r>
    </w:p>
    <w:p w14:paraId="4767A09F" w14:textId="77777777" w:rsidR="0093645D" w:rsidRPr="003E1D61" w:rsidRDefault="0093645D" w:rsidP="0093645D">
      <w:pPr>
        <w:pStyle w:val="af5"/>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D89C25C" w14:textId="77777777" w:rsidR="0093645D" w:rsidRPr="003E1D61" w:rsidRDefault="0093645D" w:rsidP="0093645D">
      <w:pPr>
        <w:pStyle w:val="af5"/>
        <w:numPr>
          <w:ilvl w:val="0"/>
          <w:numId w:val="31"/>
        </w:numPr>
        <w:autoSpaceDE w:val="0"/>
        <w:autoSpaceDN w:val="0"/>
        <w:adjustRightInd w:val="0"/>
        <w:ind w:left="597" w:hanging="240"/>
        <w:jc w:val="both"/>
      </w:pPr>
      <w:r w:rsidRPr="003E1D61">
        <w:t>Click</w:t>
      </w:r>
      <w:r w:rsidRPr="003E1D61">
        <w:rPr>
          <w:b/>
          <w:bCs/>
        </w:rPr>
        <w:t xml:space="preserve"> Print</w:t>
      </w:r>
    </w:p>
    <w:p w14:paraId="58F23204" w14:textId="77777777" w:rsidR="0093645D" w:rsidRPr="003E1D61" w:rsidRDefault="0093645D" w:rsidP="0093645D">
      <w:pPr>
        <w:pStyle w:val="af5"/>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5E75A130" w14:textId="77777777" w:rsidR="0093645D" w:rsidRPr="003E1D61" w:rsidRDefault="0093645D" w:rsidP="0093645D">
      <w:pPr>
        <w:pStyle w:val="af5"/>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1B59131" w14:textId="77777777" w:rsidR="0093645D" w:rsidRPr="003E1D61" w:rsidRDefault="00645804" w:rsidP="0093645D">
      <w:pPr>
        <w:autoSpaceDE w:val="0"/>
        <w:autoSpaceDN w:val="0"/>
        <w:adjustRightInd w:val="0"/>
        <w:jc w:val="both"/>
        <w:rPr>
          <w:b/>
        </w:rPr>
      </w:pPr>
      <w:r w:rsidRPr="003E1D61">
        <w:rPr>
          <w:b/>
        </w:rPr>
        <w:lastRenderedPageBreak/>
        <w:t>Instructions to Authors pages to be excluded from Print:</w:t>
      </w:r>
      <w:r w:rsidR="0093645D" w:rsidRPr="003E1D61">
        <w:rPr>
          <w:b/>
        </w:rPr>
        <w:t xml:space="preserve"> </w:t>
      </w:r>
    </w:p>
    <w:p w14:paraId="0D8FEE14" w14:textId="77777777" w:rsidR="0093645D" w:rsidRPr="003E1D61" w:rsidRDefault="0093645D" w:rsidP="0093645D">
      <w:pPr>
        <w:pStyle w:val="af5"/>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5AD309B" w14:textId="77777777" w:rsidR="0093645D" w:rsidRPr="003E1D61" w:rsidRDefault="0093645D" w:rsidP="0093645D">
      <w:pPr>
        <w:pStyle w:val="af5"/>
        <w:numPr>
          <w:ilvl w:val="0"/>
          <w:numId w:val="31"/>
        </w:numPr>
        <w:autoSpaceDE w:val="0"/>
        <w:autoSpaceDN w:val="0"/>
        <w:adjustRightInd w:val="0"/>
        <w:ind w:left="595" w:hanging="238"/>
        <w:jc w:val="both"/>
      </w:pPr>
      <w:r w:rsidRPr="003E1D61">
        <w:t>Click</w:t>
      </w:r>
      <w:r w:rsidRPr="003E1D61">
        <w:rPr>
          <w:b/>
          <w:bCs/>
        </w:rPr>
        <w:t xml:space="preserve"> Print</w:t>
      </w:r>
    </w:p>
    <w:p w14:paraId="402EA51E" w14:textId="77777777" w:rsidR="00D82B06" w:rsidRPr="003E1D61" w:rsidRDefault="0093645D" w:rsidP="00D82B06">
      <w:pPr>
        <w:pStyle w:val="af5"/>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14:paraId="58813E92"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sidRPr="003E1D61">
        <w:rPr>
          <w:b/>
        </w:rPr>
        <w:t>Steps in Word 2007 and 2010:</w:t>
      </w:r>
    </w:p>
    <w:p w14:paraId="590F3304"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372513E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479F4B1"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75ACE75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534DC6A"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7F88B46"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503E22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r w:rsidRPr="003E1D61">
        <w:rPr>
          <w:b/>
          <w:bCs/>
          <w:color w:val="000000"/>
          <w:lang w:val="en-IN" w:eastAsia="en-IN"/>
        </w:rPr>
        <w:t>Downsample</w:t>
      </w:r>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r w:rsidRPr="003E1D61">
        <w:rPr>
          <w:b/>
          <w:bCs/>
          <w:color w:val="000000"/>
          <w:lang w:val="en-IN" w:eastAsia="en-IN"/>
        </w:rPr>
        <w:t>Color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s field make only Downsample "Off'</w:t>
      </w:r>
    </w:p>
    <w:p w14:paraId="3108F22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F3F7EB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EE0310"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Color </w:t>
      </w:r>
      <w:r w:rsidRPr="003E1D61">
        <w:rPr>
          <w:color w:val="000000"/>
          <w:lang w:val="en-IN" w:eastAsia="en-IN"/>
        </w:rPr>
        <w:t xml:space="preserve">folder </w:t>
      </w:r>
    </w:p>
    <w:p w14:paraId="22F82D98"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Color Unchanged </w:t>
      </w:r>
      <w:r w:rsidRPr="003E1D61">
        <w:rPr>
          <w:color w:val="000000"/>
          <w:lang w:val="en-IN" w:eastAsia="en-IN"/>
        </w:rPr>
        <w:t xml:space="preserve">option under </w:t>
      </w:r>
      <w:r w:rsidRPr="003E1D61">
        <w:rPr>
          <w:b/>
          <w:bCs/>
          <w:color w:val="000000"/>
          <w:lang w:val="en-IN" w:eastAsia="en-IN"/>
        </w:rPr>
        <w:t>Color Management Policies</w:t>
      </w:r>
      <w:r w:rsidRPr="003E1D61">
        <w:rPr>
          <w:color w:val="000000"/>
          <w:lang w:val="en-IN" w:eastAsia="en-IN"/>
        </w:rPr>
        <w:t xml:space="preserve"> tab then click on </w:t>
      </w:r>
      <w:r w:rsidRPr="003E1D61">
        <w:rPr>
          <w:b/>
          <w:bCs/>
          <w:color w:val="000000"/>
          <w:lang w:val="en-IN" w:eastAsia="en-IN"/>
        </w:rPr>
        <w:t>OK</w:t>
      </w:r>
    </w:p>
    <w:p w14:paraId="25F9DD37"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7DA84BE9"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C752E0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6743455"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6308A700" w14:textId="77777777" w:rsidR="00D82B06" w:rsidRPr="003E1D61" w:rsidRDefault="00D82B06" w:rsidP="00D82B06">
      <w:pPr>
        <w:pStyle w:val="af5"/>
        <w:autoSpaceDE w:val="0"/>
        <w:autoSpaceDN w:val="0"/>
        <w:adjustRightInd w:val="0"/>
        <w:spacing w:line="240" w:lineRule="exact"/>
        <w:jc w:val="both"/>
      </w:pPr>
    </w:p>
    <w:p w14:paraId="5DFB8A3B"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15F2F47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24995CD0" w14:textId="77777777" w:rsidR="0093645D" w:rsidRPr="003E1D61" w:rsidRDefault="0093645D" w:rsidP="0093645D">
      <w:pPr>
        <w:pStyle w:val="af2"/>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2A8A5A66" w14:textId="77777777" w:rsidR="0093645D" w:rsidRPr="003E1D61" w:rsidRDefault="00234499" w:rsidP="00247E85">
      <w:pPr>
        <w:pStyle w:val="af2"/>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56409B">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BA9A3" w14:textId="77777777" w:rsidR="002024FD" w:rsidRDefault="002024FD">
      <w:r>
        <w:separator/>
      </w:r>
    </w:p>
    <w:p w14:paraId="70C7CCB8" w14:textId="77777777" w:rsidR="002024FD" w:rsidRDefault="002024FD"/>
  </w:endnote>
  <w:endnote w:type="continuationSeparator" w:id="0">
    <w:p w14:paraId="40FF5258" w14:textId="77777777" w:rsidR="002024FD" w:rsidRDefault="002024FD">
      <w:r>
        <w:continuationSeparator/>
      </w:r>
    </w:p>
    <w:p w14:paraId="1E06E006" w14:textId="77777777" w:rsidR="002024FD" w:rsidRDefault="00202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80AC47E0-3B16-4A13-99DD-57B70AB7AB58}"/>
    <w:embedBold r:id="rId2" w:fontKey="{BF525210-7CDE-427E-A3BA-E1161CEA2EBC}"/>
    <w:embedItalic r:id="rId3" w:fontKey="{470F252F-AD04-4C16-BFCE-2800172885EB}"/>
    <w:embedBoldItalic r:id="rId4" w:fontKey="{D17B4D17-1828-43E6-A39C-0DB26E51498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embedRegular r:id="rId5" w:subsetted="1" w:fontKey="{00F815FE-951A-44A4-B867-716901D94F0D}"/>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charset w:val="00"/>
    <w:family w:val="modern"/>
    <w:pitch w:val="variable"/>
    <w:sig w:usb0="00000003" w:usb1="00000000" w:usb2="00000000" w:usb3="00000000" w:csb0="00000001" w:csb1="00000000"/>
    <w:embedRegular r:id="rId6" w:subsetted="1" w:fontKey="{C73225B3-F9B6-4EAA-9ADB-DF9FAF2E57A4}"/>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6F835" w14:textId="76FC53FA" w:rsidR="00BB69F2" w:rsidRDefault="00C30805" w:rsidP="00FC1836">
    <w:pPr>
      <w:pStyle w:val="a7"/>
      <w:spacing w:before="240" w:beforeAutospacing="0" w:line="200" w:lineRule="exact"/>
    </w:pPr>
    <w:r>
      <w:t>1877</w:t>
    </w:r>
    <w:r w:rsidR="00634210">
      <w:t>-</w:t>
    </w:r>
    <w:r>
      <w:t>0509</w:t>
    </w:r>
    <w:r w:rsidR="00BB69F2">
      <w:t xml:space="preserve"> </w:t>
    </w:r>
    <w:r w:rsidR="002E4529" w:rsidRPr="00580885">
      <w:rPr>
        <w:szCs w:val="16"/>
      </w:rPr>
      <w:t xml:space="preserve">© </w:t>
    </w:r>
    <w:r w:rsidR="00802F6E">
      <w:rPr>
        <w:szCs w:val="16"/>
      </w:rPr>
      <w:t>2025</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aa"/>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DF701" w14:textId="77777777" w:rsidR="002024FD" w:rsidRDefault="002024FD">
      <w:pPr>
        <w:pStyle w:val="a7"/>
        <w:rPr>
          <w:lang w:val="en-GB"/>
        </w:rPr>
      </w:pPr>
      <w:r>
        <w:rPr>
          <w:lang w:val="ru-RU" w:eastAsia="ru-RU"/>
        </w:rPr>
        <w:drawing>
          <wp:inline distT="0" distB="0" distL="0" distR="0" wp14:anchorId="634CC6A5" wp14:editId="136DA48D">
            <wp:extent cx="558800" cy="25400"/>
            <wp:effectExtent l="0" t="0" r="0" b="0"/>
            <wp:docPr id="5"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5400"/>
                    </a:xfrm>
                    <a:prstGeom prst="rect">
                      <a:avLst/>
                    </a:prstGeom>
                    <a:noFill/>
                    <a:ln>
                      <a:noFill/>
                    </a:ln>
                  </pic:spPr>
                </pic:pic>
              </a:graphicData>
            </a:graphic>
          </wp:inline>
        </w:drawing>
      </w:r>
    </w:p>
    <w:p w14:paraId="7489BE0C" w14:textId="77777777" w:rsidR="002024FD" w:rsidRDefault="002024FD"/>
  </w:footnote>
  <w:footnote w:type="continuationSeparator" w:id="0">
    <w:p w14:paraId="0B78082D" w14:textId="77777777" w:rsidR="002024FD" w:rsidRDefault="002024FD">
      <w:r>
        <w:continuationSeparator/>
      </w:r>
    </w:p>
    <w:p w14:paraId="16DE62AB" w14:textId="77777777" w:rsidR="002024FD" w:rsidRDefault="002024FD"/>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1DF75" w14:textId="77777777" w:rsidR="00BB69F2" w:rsidRDefault="003168A7"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374412">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CE038" w14:textId="77777777" w:rsidR="00BB69F2" w:rsidRDefault="00BB69F2" w:rsidP="00E103B8">
    <w:pPr>
      <w:pStyle w:val="a5"/>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ab"/>
        <w:i w:val="0"/>
      </w:rPr>
      <w:fldChar w:fldCharType="begin"/>
    </w:r>
    <w:r>
      <w:rPr>
        <w:rStyle w:val="ab"/>
        <w:i w:val="0"/>
      </w:rPr>
      <w:instrText xml:space="preserve"> PAGE </w:instrText>
    </w:r>
    <w:r w:rsidR="003168A7">
      <w:rPr>
        <w:rStyle w:val="ab"/>
        <w:i w:val="0"/>
      </w:rPr>
      <w:fldChar w:fldCharType="separate"/>
    </w:r>
    <w:r w:rsidR="00374412">
      <w:rPr>
        <w:rStyle w:val="ab"/>
        <w:i w:val="0"/>
      </w:rPr>
      <w:t>7</w:t>
    </w:r>
    <w:r w:rsidR="003168A7">
      <w:rPr>
        <w:rStyle w:val="ab"/>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BD194D">
          <w:pPr>
            <w:pStyle w:val="a5"/>
            <w:rPr>
              <w:sz w:val="10"/>
            </w:rPr>
          </w:pPr>
          <w:r>
            <w:rPr>
              <w:lang w:val="ru-RU" w:eastAsia="ru-RU"/>
            </w:rPr>
            <w:drawing>
              <wp:inline distT="0" distB="0" distL="0" distR="0" wp14:anchorId="47BB95BC" wp14:editId="4162E27A">
                <wp:extent cx="635000" cy="762000"/>
                <wp:effectExtent l="0" t="0" r="0" b="0"/>
                <wp:docPr id="3"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762000"/>
                        </a:xfrm>
                        <a:prstGeom prst="rect">
                          <a:avLst/>
                        </a:prstGeom>
                        <a:noFill/>
                        <a:ln>
                          <a:noFill/>
                        </a:ln>
                      </pic:spPr>
                    </pic:pic>
                  </a:graphicData>
                </a:graphic>
              </wp:inline>
            </w:drawing>
          </w:r>
        </w:p>
      </w:tc>
      <w:tc>
        <w:tcPr>
          <w:tcW w:w="5695" w:type="dxa"/>
        </w:tcPr>
        <w:p w14:paraId="22154028"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244AF6A8"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0C3011C" w:rsidR="00BB69F2" w:rsidRDefault="00BB69F2" w:rsidP="004A4387">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802F6E">
            <w:rPr>
              <w:i w:val="0"/>
              <w:iCs/>
            </w:rPr>
            <w:t>2025</w:t>
          </w:r>
          <w:r>
            <w:rPr>
              <w:i w:val="0"/>
              <w:iCs/>
            </w:rPr>
            <w:t>) 000–000</w:t>
          </w:r>
        </w:p>
      </w:tc>
      <w:tc>
        <w:tcPr>
          <w:tcW w:w="2404" w:type="dxa"/>
        </w:tcPr>
        <w:p w14:paraId="77E3AFAA" w14:textId="77777777" w:rsidR="00BB69F2" w:rsidRPr="008D4E90" w:rsidRDefault="00BD194D">
          <w:pPr>
            <w:pStyle w:val="a5"/>
            <w:tabs>
              <w:tab w:val="left" w:pos="1932"/>
            </w:tabs>
            <w:spacing w:before="0" w:beforeAutospacing="0" w:after="0" w:line="240" w:lineRule="auto"/>
            <w:ind w:left="-125" w:firstLine="11"/>
          </w:pPr>
          <w:r>
            <w:rPr>
              <w:lang w:val="ru-RU" w:eastAsia="ru-RU"/>
            </w:rPr>
            <w:drawing>
              <wp:inline distT="0" distB="0" distL="0" distR="0" wp14:anchorId="09ECBDFA" wp14:editId="09972AB4">
                <wp:extent cx="1435100" cy="774700"/>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0" cy="774700"/>
                        </a:xfrm>
                        <a:prstGeom prst="rect">
                          <a:avLst/>
                        </a:prstGeom>
                        <a:noFill/>
                        <a:ln>
                          <a:noFill/>
                        </a:ln>
                      </pic:spPr>
                    </pic:pic>
                  </a:graphicData>
                </a:graphic>
              </wp:inline>
            </w:drawing>
          </w:r>
        </w:p>
        <w:p w14:paraId="74D6F248"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a5"/>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063A7"/>
    <w:rsid w:val="00015094"/>
    <w:rsid w:val="000363FD"/>
    <w:rsid w:val="00071D64"/>
    <w:rsid w:val="000762DE"/>
    <w:rsid w:val="00080760"/>
    <w:rsid w:val="000A2F7E"/>
    <w:rsid w:val="000C0A1F"/>
    <w:rsid w:val="000D02E8"/>
    <w:rsid w:val="000E00E7"/>
    <w:rsid w:val="000E557F"/>
    <w:rsid w:val="000F0126"/>
    <w:rsid w:val="00103B4C"/>
    <w:rsid w:val="00107C10"/>
    <w:rsid w:val="00112FB8"/>
    <w:rsid w:val="001265BA"/>
    <w:rsid w:val="00127199"/>
    <w:rsid w:val="00133CE3"/>
    <w:rsid w:val="00137829"/>
    <w:rsid w:val="00146D86"/>
    <w:rsid w:val="00146F70"/>
    <w:rsid w:val="00161460"/>
    <w:rsid w:val="00162685"/>
    <w:rsid w:val="00163251"/>
    <w:rsid w:val="00167330"/>
    <w:rsid w:val="00170A1C"/>
    <w:rsid w:val="001710FA"/>
    <w:rsid w:val="001A728A"/>
    <w:rsid w:val="001B32A5"/>
    <w:rsid w:val="001B4C86"/>
    <w:rsid w:val="001B64C3"/>
    <w:rsid w:val="001C3641"/>
    <w:rsid w:val="001C6B9E"/>
    <w:rsid w:val="001D0211"/>
    <w:rsid w:val="001D155F"/>
    <w:rsid w:val="001D36FA"/>
    <w:rsid w:val="001E10C4"/>
    <w:rsid w:val="001E6CF8"/>
    <w:rsid w:val="001F1497"/>
    <w:rsid w:val="001F66BD"/>
    <w:rsid w:val="002024FD"/>
    <w:rsid w:val="00211999"/>
    <w:rsid w:val="00216048"/>
    <w:rsid w:val="00221735"/>
    <w:rsid w:val="00222003"/>
    <w:rsid w:val="00234499"/>
    <w:rsid w:val="00241E70"/>
    <w:rsid w:val="00247E85"/>
    <w:rsid w:val="00253A3B"/>
    <w:rsid w:val="002746C3"/>
    <w:rsid w:val="00281D1B"/>
    <w:rsid w:val="00291374"/>
    <w:rsid w:val="00291D53"/>
    <w:rsid w:val="002A4EF8"/>
    <w:rsid w:val="002A745A"/>
    <w:rsid w:val="002B043F"/>
    <w:rsid w:val="002B086C"/>
    <w:rsid w:val="002B3093"/>
    <w:rsid w:val="002C63F1"/>
    <w:rsid w:val="002D5808"/>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4412"/>
    <w:rsid w:val="00375B8F"/>
    <w:rsid w:val="003825FA"/>
    <w:rsid w:val="00384766"/>
    <w:rsid w:val="00386831"/>
    <w:rsid w:val="003A1DA3"/>
    <w:rsid w:val="003B4B71"/>
    <w:rsid w:val="003B626D"/>
    <w:rsid w:val="003D2316"/>
    <w:rsid w:val="003E1D61"/>
    <w:rsid w:val="003E3A45"/>
    <w:rsid w:val="003E6ABF"/>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412BE"/>
    <w:rsid w:val="005412D4"/>
    <w:rsid w:val="00542FD8"/>
    <w:rsid w:val="00560588"/>
    <w:rsid w:val="0056409B"/>
    <w:rsid w:val="00580870"/>
    <w:rsid w:val="00580885"/>
    <w:rsid w:val="00585CE0"/>
    <w:rsid w:val="005969C1"/>
    <w:rsid w:val="005A6466"/>
    <w:rsid w:val="005C3825"/>
    <w:rsid w:val="005E20DF"/>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6E3040"/>
    <w:rsid w:val="0076163C"/>
    <w:rsid w:val="00763617"/>
    <w:rsid w:val="007C28AD"/>
    <w:rsid w:val="007C4706"/>
    <w:rsid w:val="007D2377"/>
    <w:rsid w:val="007D65DD"/>
    <w:rsid w:val="007E1A4A"/>
    <w:rsid w:val="007F2224"/>
    <w:rsid w:val="00800A05"/>
    <w:rsid w:val="00802F6E"/>
    <w:rsid w:val="00815FA9"/>
    <w:rsid w:val="00817F77"/>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8F069E"/>
    <w:rsid w:val="00904659"/>
    <w:rsid w:val="0091131F"/>
    <w:rsid w:val="009125C5"/>
    <w:rsid w:val="00923C20"/>
    <w:rsid w:val="00925C9E"/>
    <w:rsid w:val="009303E8"/>
    <w:rsid w:val="00933BFC"/>
    <w:rsid w:val="0093645D"/>
    <w:rsid w:val="00937603"/>
    <w:rsid w:val="00941277"/>
    <w:rsid w:val="00961C15"/>
    <w:rsid w:val="00965C3C"/>
    <w:rsid w:val="00970262"/>
    <w:rsid w:val="009727C2"/>
    <w:rsid w:val="0097441F"/>
    <w:rsid w:val="009745C1"/>
    <w:rsid w:val="00987982"/>
    <w:rsid w:val="00987A7A"/>
    <w:rsid w:val="009908FC"/>
    <w:rsid w:val="009958D6"/>
    <w:rsid w:val="009B1137"/>
    <w:rsid w:val="009B25D8"/>
    <w:rsid w:val="009C41C1"/>
    <w:rsid w:val="009C4EDB"/>
    <w:rsid w:val="009D5CF6"/>
    <w:rsid w:val="009E2825"/>
    <w:rsid w:val="009E6AFF"/>
    <w:rsid w:val="009F2C06"/>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581A"/>
    <w:rsid w:val="00B261EC"/>
    <w:rsid w:val="00B4189A"/>
    <w:rsid w:val="00B77A2E"/>
    <w:rsid w:val="00B9516F"/>
    <w:rsid w:val="00B951AC"/>
    <w:rsid w:val="00BB1DCD"/>
    <w:rsid w:val="00BB69F2"/>
    <w:rsid w:val="00BD194D"/>
    <w:rsid w:val="00BD38F5"/>
    <w:rsid w:val="00BD64AB"/>
    <w:rsid w:val="00BF15FD"/>
    <w:rsid w:val="00C04ACE"/>
    <w:rsid w:val="00C050BB"/>
    <w:rsid w:val="00C07F58"/>
    <w:rsid w:val="00C30805"/>
    <w:rsid w:val="00C30B81"/>
    <w:rsid w:val="00C341B8"/>
    <w:rsid w:val="00C41BF5"/>
    <w:rsid w:val="00C6119F"/>
    <w:rsid w:val="00C616E4"/>
    <w:rsid w:val="00C640DF"/>
    <w:rsid w:val="00C73542"/>
    <w:rsid w:val="00C904E5"/>
    <w:rsid w:val="00C9363E"/>
    <w:rsid w:val="00CA2880"/>
    <w:rsid w:val="00CB53F8"/>
    <w:rsid w:val="00CB6929"/>
    <w:rsid w:val="00CD2B1F"/>
    <w:rsid w:val="00CD3012"/>
    <w:rsid w:val="00CE7650"/>
    <w:rsid w:val="00CE7A69"/>
    <w:rsid w:val="00CF151C"/>
    <w:rsid w:val="00CF486E"/>
    <w:rsid w:val="00D12A01"/>
    <w:rsid w:val="00D255D0"/>
    <w:rsid w:val="00D305B8"/>
    <w:rsid w:val="00D457A7"/>
    <w:rsid w:val="00D55E4C"/>
    <w:rsid w:val="00D603E1"/>
    <w:rsid w:val="00D62982"/>
    <w:rsid w:val="00D63026"/>
    <w:rsid w:val="00D646C1"/>
    <w:rsid w:val="00D82B06"/>
    <w:rsid w:val="00D831AA"/>
    <w:rsid w:val="00D843F9"/>
    <w:rsid w:val="00DA0AC2"/>
    <w:rsid w:val="00DC1E54"/>
    <w:rsid w:val="00DE4FAA"/>
    <w:rsid w:val="00DE7344"/>
    <w:rsid w:val="00DF65AD"/>
    <w:rsid w:val="00E103B8"/>
    <w:rsid w:val="00E15ACE"/>
    <w:rsid w:val="00E210C3"/>
    <w:rsid w:val="00E439FB"/>
    <w:rsid w:val="00E50906"/>
    <w:rsid w:val="00E61ED9"/>
    <w:rsid w:val="00E67669"/>
    <w:rsid w:val="00E70992"/>
    <w:rsid w:val="00E72BDF"/>
    <w:rsid w:val="00E734B4"/>
    <w:rsid w:val="00E7676E"/>
    <w:rsid w:val="00EA6BDE"/>
    <w:rsid w:val="00EB1239"/>
    <w:rsid w:val="00EB153A"/>
    <w:rsid w:val="00EB32BC"/>
    <w:rsid w:val="00EB45D3"/>
    <w:rsid w:val="00EC4CEC"/>
    <w:rsid w:val="00EC7516"/>
    <w:rsid w:val="00ED0AC5"/>
    <w:rsid w:val="00ED6CA8"/>
    <w:rsid w:val="00EE5EC6"/>
    <w:rsid w:val="00EF08E9"/>
    <w:rsid w:val="00EF445B"/>
    <w:rsid w:val="00EF7994"/>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00EC"/>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86C"/>
    <w:pPr>
      <w:widowControl w:val="0"/>
    </w:pPr>
    <w:rPr>
      <w:lang w:val="en-GB"/>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a"/>
    <w:rsid w:val="002B086C"/>
    <w:pPr>
      <w:spacing w:line="220" w:lineRule="exact"/>
      <w:jc w:val="both"/>
    </w:pPr>
    <w:rPr>
      <w:sz w:val="18"/>
      <w:lang w:val="en-US"/>
    </w:rPr>
  </w:style>
  <w:style w:type="paragraph" w:customStyle="1" w:styleId="Els-acknowledgement">
    <w:name w:val="Els-acknowledgement"/>
    <w:next w:val="a"/>
    <w:rsid w:val="002B086C"/>
    <w:pPr>
      <w:keepNext/>
      <w:spacing w:before="480" w:after="240" w:line="220" w:lineRule="exact"/>
    </w:pPr>
    <w:rPr>
      <w:b/>
      <w:lang w:val="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a"/>
    <w:rsid w:val="002B086C"/>
    <w:pPr>
      <w:numPr>
        <w:numId w:val="17"/>
      </w:numPr>
      <w:spacing w:before="480" w:after="240" w:line="220" w:lineRule="exact"/>
    </w:pPr>
    <w:rPr>
      <w:b/>
      <w:lang w:val="en-US"/>
    </w:rPr>
  </w:style>
  <w:style w:type="paragraph" w:customStyle="1" w:styleId="Els-appendixsubhead">
    <w:name w:val="Els-appendixsubhead"/>
    <w:next w:val="a"/>
    <w:rsid w:val="002B086C"/>
    <w:pPr>
      <w:numPr>
        <w:ilvl w:val="1"/>
        <w:numId w:val="18"/>
      </w:numPr>
      <w:spacing w:before="240" w:after="240" w:line="220" w:lineRule="exact"/>
    </w:pPr>
    <w:rPr>
      <w:i/>
      <w:lang w:val="en-US"/>
    </w:rPr>
  </w:style>
  <w:style w:type="paragraph" w:customStyle="1" w:styleId="Els-Author">
    <w:name w:val="Els-Author"/>
    <w:next w:val="a"/>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a"/>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a"/>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BC039-FADC-4593-8C4B-ED2C99738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2081</Words>
  <Characters>11862</Characters>
  <Application>Microsoft Office Word</Application>
  <DocSecurity>0</DocSecurity>
  <Lines>98</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13916</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Perizat</cp:lastModifiedBy>
  <cp:revision>2</cp:revision>
  <cp:lastPrinted>2026-01-13T10:03:00Z</cp:lastPrinted>
  <dcterms:created xsi:type="dcterms:W3CDTF">2026-06-11T16:20:00Z</dcterms:created>
  <dcterms:modified xsi:type="dcterms:W3CDTF">2026-06-11T16:20:00Z</dcterms:modified>
</cp:coreProperties>
</file>